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1D" w:rsidRDefault="008874DF" w:rsidP="00A73C1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55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CB8CBFA" wp14:editId="18760EFD">
            <wp:simplePos x="0" y="0"/>
            <wp:positionH relativeFrom="column">
              <wp:posOffset>-438150</wp:posOffset>
            </wp:positionH>
            <wp:positionV relativeFrom="paragraph">
              <wp:posOffset>234950</wp:posOffset>
            </wp:positionV>
            <wp:extent cx="53340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829" y="20661"/>
                <wp:lineTo x="20829" y="0"/>
                <wp:lineTo x="0" y="0"/>
              </wp:wrapPolygon>
            </wp:wrapThrough>
            <wp:docPr id="2" name="Imagen 2" descr="Descripción: FDT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FDT DEFINIT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4DF" w:rsidRDefault="008874DF" w:rsidP="008874DF">
      <w:pPr>
        <w:rPr>
          <w:noProof/>
          <w:lang w:eastAsia="es-CL"/>
        </w:rPr>
      </w:pPr>
      <w:r>
        <w:rPr>
          <w:noProof/>
          <w:sz w:val="16"/>
          <w:lang w:eastAsia="es-CL"/>
        </w:rPr>
        <w:t xml:space="preserve">Material de apoyo para  estudiantes   </w:t>
      </w:r>
    </w:p>
    <w:p w:rsidR="00A73C1D" w:rsidRPr="00A73C1D" w:rsidRDefault="008874DF" w:rsidP="008874DF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55"/>
          <w:lang w:eastAsia="es-C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55"/>
          <w:lang w:eastAsia="es-CL"/>
        </w:rPr>
        <w:t xml:space="preserve">                       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kern w:val="36"/>
          <w:sz w:val="28"/>
          <w:szCs w:val="55"/>
          <w:lang w:eastAsia="es-CL"/>
        </w:rPr>
        <w:t xml:space="preserve">   </w:t>
      </w:r>
      <w:r w:rsidR="00A73C1D" w:rsidRPr="00A73C1D">
        <w:rPr>
          <w:rFonts w:ascii="Georgia" w:eastAsia="Times New Roman" w:hAnsi="Georgia" w:cs="Times New Roman"/>
          <w:b/>
          <w:bCs/>
          <w:kern w:val="36"/>
          <w:sz w:val="28"/>
          <w:szCs w:val="55"/>
          <w:lang w:eastAsia="es-CL"/>
        </w:rPr>
        <w:t>El mejor lenguaje sobre Dios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noProof/>
          <w:sz w:val="24"/>
          <w:szCs w:val="26"/>
          <w:lang w:eastAsia="es-CL"/>
        </w:rPr>
        <w:drawing>
          <wp:anchor distT="0" distB="0" distL="114300" distR="114300" simplePos="0" relativeHeight="251658240" behindDoc="1" locked="0" layoutInCell="1" allowOverlap="1" wp14:anchorId="704E87C9" wp14:editId="0FBC0FDA">
            <wp:simplePos x="0" y="0"/>
            <wp:positionH relativeFrom="column">
              <wp:posOffset>-565785</wp:posOffset>
            </wp:positionH>
            <wp:positionV relativeFrom="paragraph">
              <wp:posOffset>154305</wp:posOffset>
            </wp:positionV>
            <wp:extent cx="1885950" cy="3686175"/>
            <wp:effectExtent l="0" t="0" r="0" b="9525"/>
            <wp:wrapThrough wrapText="bothSides">
              <wp:wrapPolygon edited="0">
                <wp:start x="0" y="0"/>
                <wp:lineTo x="0" y="21544"/>
                <wp:lineTo x="21382" y="21544"/>
                <wp:lineTo x="21382" y="0"/>
                <wp:lineTo x="0" y="0"/>
              </wp:wrapPolygon>
            </wp:wrapThrough>
            <wp:docPr id="1" name="Imagen 1" descr="niña con paj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 con pajar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al almendro: háblame de Dios y el almendro floreció,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al pobre: háblame de Dios, y el pobre me ofreció su capa.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al sueño: háblame de Dios y el sueño se hizo realidad.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un campesino: háblame de Dios y el campesino me enseñó a labrar.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la naturaleza: háblame de Dios y la naturaleza se cubrió de hermosura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un amigo: háblame de Dios y el amigo me enseñó a amar.</w:t>
      </w:r>
    </w:p>
    <w:p w:rsid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un pequeño: háblame de Dios y el pequeño sonrió.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un ruiseñor: háblame de Dios y el ruiseñor se puso a cantar.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la fuente: háblame de Dios y el agua brotó.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mi madre: háblame de Dios y mi madre me dio un beso en la frente.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la gente: habladme de Dios y la gente se amaba.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la voz: háblame de Dios y la voz no encontró palabras.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al dolor: háblame de Dios y el dolor se transformó en agradecimiento.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la Biblia: háblame de Dios y la Biblia no paró de hablar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Dije a Jesús: háblame de Dios y Jesús rezó el Padrenuestro.</w:t>
      </w:r>
    </w:p>
    <w:p w:rsid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 xml:space="preserve">Dije temeroso al sol poniente: háblame de Dios y el sol se ocultó sin decirme nada. </w:t>
      </w:r>
    </w:p>
    <w:p w:rsidR="00A73C1D" w:rsidRPr="00A73C1D" w:rsidRDefault="00A73C1D" w:rsidP="00A73C1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6"/>
          <w:lang w:eastAsia="es-CL"/>
        </w:rPr>
      </w:pPr>
      <w:r w:rsidRPr="00A73C1D">
        <w:rPr>
          <w:rFonts w:ascii="Georgia" w:eastAsia="Times New Roman" w:hAnsi="Georgia" w:cs="Times New Roman"/>
          <w:sz w:val="24"/>
          <w:szCs w:val="26"/>
          <w:lang w:eastAsia="es-CL"/>
        </w:rPr>
        <w:t>Pero al día siguiente al amanecer, cuando abría la ventana, ya me volvió a sonreír.</w:t>
      </w:r>
    </w:p>
    <w:p w:rsidR="0032670E" w:rsidRPr="00A73C1D" w:rsidRDefault="0032670E">
      <w:pPr>
        <w:rPr>
          <w:sz w:val="20"/>
        </w:rPr>
      </w:pPr>
    </w:p>
    <w:sectPr w:rsidR="0032670E" w:rsidRPr="00A73C1D" w:rsidSect="008874DF">
      <w:pgSz w:w="12240" w:h="15840"/>
      <w:pgMar w:top="426" w:right="1183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1D"/>
    <w:rsid w:val="0032670E"/>
    <w:rsid w:val="008874DF"/>
    <w:rsid w:val="00A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orientacion</dc:creator>
  <cp:lastModifiedBy>orientacion</cp:lastModifiedBy>
  <cp:revision>3</cp:revision>
  <dcterms:created xsi:type="dcterms:W3CDTF">2020-05-06T14:53:00Z</dcterms:created>
  <dcterms:modified xsi:type="dcterms:W3CDTF">2020-05-17T02:03:00Z</dcterms:modified>
</cp:coreProperties>
</file>